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8FA5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Spoštovani!</w:t>
      </w:r>
    </w:p>
    <w:p w14:paraId="702F60B7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 veseljem vas obveščamo o dobrodelni akciji, ki jo bo kot svoj prvi večji projekt izvedla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Style w:val="Krepko"/>
          <w:rFonts w:ascii="Arial" w:hAnsi="Arial" w:cs="Arial"/>
          <w:sz w:val="21"/>
          <w:szCs w:val="21"/>
        </w:rPr>
        <w:t>Fundacija Boštjana Bandlja</w:t>
      </w:r>
      <w:r>
        <w:rPr>
          <w:rFonts w:ascii="Arial" w:hAnsi="Arial" w:cs="Arial"/>
          <w:sz w:val="21"/>
          <w:szCs w:val="21"/>
        </w:rPr>
        <w:t>. Fundacija je bila na pobudo g. Bandlja ustanovljena konec lanskega leta, vodila pa ga je preprosta želja – pomagati ljudem k boljšemu in polnejšemu življenju. </w:t>
      </w:r>
    </w:p>
    <w:p w14:paraId="649E3A06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prvi dobrodelni projekt smo izbrali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Style w:val="Krepko"/>
          <w:rFonts w:ascii="Arial" w:hAnsi="Arial" w:cs="Arial"/>
          <w:sz w:val="21"/>
          <w:szCs w:val="21"/>
        </w:rPr>
        <w:t>pomoč mladim staršem</w:t>
      </w:r>
      <w:r>
        <w:rPr>
          <w:rFonts w:ascii="Arial" w:hAnsi="Arial" w:cs="Arial"/>
          <w:sz w:val="21"/>
          <w:szCs w:val="21"/>
        </w:rPr>
        <w:t>, in sicer z enkratnim plačilom enomesečne oskrbnine za vrtec v znesku, ki ga plačujejo starši. Gre za skupino ljudi, ki so v življenjskem obdobju, ko niso bistveno podprti z drugimi oblikami pomoči, obenem pa so posebej obremenjeni z visokimi življenjskimi stroški (osamosvojitev, najem ali nakup nepremičnine, plačilo vrtca ipd.) in na začetku karierne poti.</w:t>
      </w:r>
    </w:p>
    <w:p w14:paraId="2524E79A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Style w:val="Krepko"/>
          <w:rFonts w:ascii="Arial" w:hAnsi="Arial" w:cs="Arial"/>
          <w:sz w:val="21"/>
          <w:szCs w:val="21"/>
        </w:rPr>
        <w:t>Osnovni podatki o akciji</w:t>
      </w:r>
    </w:p>
    <w:p w14:paraId="13D5B63F" w14:textId="77777777" w:rsidR="005720E3" w:rsidRDefault="005720E3" w:rsidP="005720E3">
      <w:pPr>
        <w:numPr>
          <w:ilvl w:val="0"/>
          <w:numId w:val="18"/>
        </w:numPr>
        <w:spacing w:before="100" w:beforeAutospacing="1" w:after="100" w:afterAutospacing="1"/>
        <w:ind w:left="7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Plačilo oskrbnine za vrtec za mesec oktober 2022 - znesek vključuje oskrbnino in prehrano, ne pa morebitnih drugih stroškov, kot na primer udeležba na taboru, interesne dejavnosti ipd.</w:t>
      </w:r>
    </w:p>
    <w:p w14:paraId="08BD4450" w14:textId="77777777" w:rsidR="005720E3" w:rsidRDefault="005720E3" w:rsidP="005720E3">
      <w:pPr>
        <w:numPr>
          <w:ilvl w:val="0"/>
          <w:numId w:val="18"/>
        </w:numPr>
        <w:spacing w:before="100" w:beforeAutospacing="1" w:after="100" w:afterAutospacing="1"/>
        <w:ind w:left="7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Prijavijo se lahko slovenski državljani, ki so rojeni leta 1989 ali kasneje in je njihov otrok vključen v vrtec v Sloveniji</w:t>
      </w:r>
    </w:p>
    <w:p w14:paraId="5FF27818" w14:textId="77777777" w:rsidR="005720E3" w:rsidRDefault="005720E3" w:rsidP="005720E3">
      <w:pPr>
        <w:numPr>
          <w:ilvl w:val="0"/>
          <w:numId w:val="18"/>
        </w:numPr>
        <w:spacing w:before="100" w:beforeAutospacing="1" w:after="100" w:afterAutospacing="1"/>
        <w:ind w:left="7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Predvidena sredstva za donacijo: 1,8 do 2 milijona evrov</w:t>
      </w:r>
    </w:p>
    <w:p w14:paraId="73F6120C" w14:textId="77777777" w:rsidR="005720E3" w:rsidRDefault="005720E3" w:rsidP="005720E3">
      <w:pPr>
        <w:numPr>
          <w:ilvl w:val="0"/>
          <w:numId w:val="18"/>
        </w:numPr>
        <w:spacing w:before="100" w:beforeAutospacing="1" w:after="100" w:afterAutospacing="1"/>
        <w:ind w:left="7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Znesek oskrbnine za posameznega otroka bomo nakazili neposredno na bančne račune vrtcev</w:t>
      </w:r>
    </w:p>
    <w:p w14:paraId="421F54B0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Razpis bo izvedla Fundacija - zbiranje prijav, obveščanje staršev, prijava na FURS itd. Prijava je mogoča izključno prek spletne strani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tgtFrame="_blank" w:history="1">
        <w:r>
          <w:rPr>
            <w:rStyle w:val="Hiperpovezava"/>
            <w:rFonts w:ascii="Arial" w:hAnsi="Arial" w:cs="Arial"/>
            <w:color w:val="3498DB"/>
            <w:sz w:val="21"/>
            <w:szCs w:val="21"/>
          </w:rPr>
          <w:t>www.fundacijabb.org/razpis</w:t>
        </w:r>
      </w:hyperlink>
      <w:r>
        <w:rPr>
          <w:rFonts w:ascii="Arial" w:hAnsi="Arial" w:cs="Arial"/>
          <w:sz w:val="21"/>
          <w:szCs w:val="21"/>
        </w:rPr>
        <w:t>, in sicer od 22. 9. do 20. 10. 2022.</w:t>
      </w:r>
    </w:p>
    <w:p w14:paraId="4700C75E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Style w:val="Krepko"/>
          <w:rFonts w:ascii="Arial" w:hAnsi="Arial" w:cs="Arial"/>
          <w:sz w:val="21"/>
          <w:szCs w:val="21"/>
        </w:rPr>
        <w:t>Nakazilo donacij na bančne račune vrtcev</w:t>
      </w:r>
    </w:p>
    <w:p w14:paraId="03ED3C6A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Donacije bodo starši, katerih vloga bo odobrena, prejeli v obliki nakazila neposredno na bančni račun vrtca. Za ta namen smo pripravili pooblastila, s katerimi starši pooblaščajo Fundacijo, da od vrtca, ki ga obiskuje njihov otrok, pridobijo podatek o višini zneska. Brez pooblastila starši ne bodo upravičeni do prejema donacije.</w:t>
      </w:r>
    </w:p>
    <w:p w14:paraId="3F336B20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Style w:val="Krepko"/>
          <w:rFonts w:ascii="Arial" w:hAnsi="Arial" w:cs="Arial"/>
          <w:sz w:val="21"/>
          <w:szCs w:val="21"/>
        </w:rPr>
        <w:t>Način posredovanja podatkov o znesku oskrbnine</w:t>
      </w:r>
    </w:p>
    <w:p w14:paraId="32A18271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Fundacija bo vrtce na podlagi pooblastil staršev zaprosila, da ji posredujejo podatke za plačilo, in sicer za vse starše, katerih otroci so vključeni v posamezni vrtec in katerim je bila odobrena vloga za donacijo. </w:t>
      </w:r>
    </w:p>
    <w:p w14:paraId="7915FE64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 bi vrtce kar najmanj obremenili s posredovanjem podatkov, smo pripravili posebno spletno stran, na kateri se boste lahko prijavili z e-naslovom vrtca in tam preverili, za katere starše oziroma njihove otroke iz vašega vrtca je bila odobrena vloga in Fundaciji posredovali zneske za plačilo. V ločenem sporočilu vam bomo poslali podatke za dostop do spletne strani.</w:t>
      </w:r>
    </w:p>
    <w:p w14:paraId="5BCD3E42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Style w:val="Krepko"/>
          <w:rFonts w:ascii="Arial" w:hAnsi="Arial" w:cs="Arial"/>
          <w:sz w:val="21"/>
          <w:szCs w:val="21"/>
        </w:rPr>
        <w:t>GDPR</w:t>
      </w:r>
    </w:p>
    <w:p w14:paraId="6BDA5499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Tukaj si lahko ogledate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9" w:tgtFrame="_blank" w:history="1">
        <w:r>
          <w:rPr>
            <w:rStyle w:val="Hiperpovezava"/>
            <w:rFonts w:ascii="Arial" w:hAnsi="Arial" w:cs="Arial"/>
            <w:color w:val="3498DB"/>
            <w:sz w:val="21"/>
            <w:szCs w:val="21"/>
          </w:rPr>
          <w:t>Splošne pogoje</w:t>
        </w:r>
      </w:hyperlink>
      <w:r>
        <w:rPr>
          <w:rFonts w:ascii="Arial" w:hAnsi="Arial" w:cs="Arial"/>
          <w:sz w:val="21"/>
          <w:szCs w:val="21"/>
        </w:rPr>
        <w:t>, ki jih morajo sprejeti starši,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10" w:history="1">
        <w:r>
          <w:rPr>
            <w:rStyle w:val="Hiperpovezava"/>
            <w:rFonts w:ascii="Arial" w:hAnsi="Arial" w:cs="Arial"/>
            <w:sz w:val="21"/>
            <w:szCs w:val="21"/>
          </w:rPr>
          <w:t>Politiko zasebnosti</w:t>
        </w:r>
      </w:hyperlink>
      <w:r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in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11" w:tgtFrame="_blank" w:history="1">
        <w:r>
          <w:rPr>
            <w:rStyle w:val="Hiperpovezava"/>
            <w:rFonts w:ascii="Arial" w:hAnsi="Arial" w:cs="Arial"/>
            <w:color w:val="3498DB"/>
            <w:sz w:val="21"/>
            <w:szCs w:val="21"/>
          </w:rPr>
          <w:t>Pogoje za vrtce</w:t>
        </w:r>
      </w:hyperlink>
      <w:r>
        <w:rPr>
          <w:rFonts w:ascii="Arial" w:hAnsi="Arial" w:cs="Arial"/>
          <w:sz w:val="21"/>
          <w:szCs w:val="21"/>
        </w:rPr>
        <w:t>. </w:t>
      </w:r>
    </w:p>
    <w:p w14:paraId="31EC5DA1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Style w:val="Krepko"/>
          <w:rFonts w:ascii="Arial" w:hAnsi="Arial" w:cs="Arial"/>
          <w:sz w:val="21"/>
          <w:szCs w:val="21"/>
        </w:rPr>
        <w:t>Obvestilo za starše</w:t>
      </w:r>
    </w:p>
    <w:p w14:paraId="53D0C0A1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Pripravili smo vabilo, s katerim želimo starše pozvati, da se prijavijo na razpis. Veseli bi bili, če bi lahko PDF dokument, ki ga najdete na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12" w:tgtFrame="_blank" w:history="1">
        <w:r>
          <w:rPr>
            <w:rStyle w:val="Hiperpovezava"/>
            <w:rFonts w:ascii="Arial" w:hAnsi="Arial" w:cs="Arial"/>
            <w:color w:val="3498DB"/>
            <w:sz w:val="21"/>
            <w:szCs w:val="21"/>
          </w:rPr>
          <w:t>tej povezavi</w:t>
        </w:r>
      </w:hyperlink>
      <w:r>
        <w:rPr>
          <w:rFonts w:ascii="Arial" w:hAnsi="Arial" w:cs="Arial"/>
          <w:sz w:val="21"/>
          <w:szCs w:val="21"/>
        </w:rPr>
        <w:t>, natisnili in obesili na oglasne deske v vrtcih, kjer se starši informirajo, oziroma objavili na vaših spletnih straneh.</w:t>
      </w:r>
    </w:p>
    <w:p w14:paraId="0A7AC3D9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Vnaprej se vam zahvaljujemo za sodelovanje in se veselimo zadovoljnih staršev ob prejemu vsaj majhne pomoči pri njihovem družinskem proračunu.</w:t>
      </w:r>
    </w:p>
    <w:p w14:paraId="22B809C4" w14:textId="77777777" w:rsidR="005720E3" w:rsidRDefault="005720E3" w:rsidP="005720E3">
      <w:pPr>
        <w:spacing w:after="2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Lep pozdrav,</w:t>
      </w:r>
    </w:p>
    <w:p w14:paraId="7372821C" w14:textId="095B64F2" w:rsidR="007204F7" w:rsidRDefault="005720E3" w:rsidP="005720E3">
      <w:pPr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Fundacija Boštjana Bandlja</w:t>
      </w:r>
      <w:r>
        <w:rPr>
          <w:rFonts w:ascii="Arial" w:hAnsi="Arial" w:cs="Arial"/>
          <w:sz w:val="21"/>
          <w:szCs w:val="21"/>
        </w:rPr>
        <w:br/>
        <w:t>Nina Bandelj, predsednica</w:t>
      </w:r>
      <w:r w:rsidR="007204F7">
        <w:rPr>
          <w:rFonts w:ascii="Arial" w:hAnsi="Arial" w:cs="Arial"/>
          <w:b/>
          <w:sz w:val="32"/>
          <w:szCs w:val="32"/>
        </w:rPr>
        <w:br/>
      </w:r>
    </w:p>
    <w:p w14:paraId="0AF667F5" w14:textId="77777777" w:rsidR="001323CE" w:rsidRPr="00680F41" w:rsidRDefault="001323CE" w:rsidP="00B8276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323CE" w:rsidRPr="00680F41" w:rsidSect="005720E3">
      <w:headerReference w:type="first" r:id="rId13"/>
      <w:pgSz w:w="11906" w:h="16838"/>
      <w:pgMar w:top="1418" w:right="4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CAD5" w14:textId="77777777" w:rsidR="00D24121" w:rsidRDefault="00D24121" w:rsidP="00882E0E">
      <w:r>
        <w:separator/>
      </w:r>
    </w:p>
  </w:endnote>
  <w:endnote w:type="continuationSeparator" w:id="0">
    <w:p w14:paraId="35618A75" w14:textId="77777777" w:rsidR="00D24121" w:rsidRDefault="00D24121" w:rsidP="0088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3E45" w14:textId="77777777" w:rsidR="00D24121" w:rsidRDefault="00D24121" w:rsidP="00882E0E">
      <w:r>
        <w:separator/>
      </w:r>
    </w:p>
  </w:footnote>
  <w:footnote w:type="continuationSeparator" w:id="0">
    <w:p w14:paraId="35E874AC" w14:textId="77777777" w:rsidR="00D24121" w:rsidRDefault="00D24121" w:rsidP="0088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419" w:tblpYSpec="top"/>
      <w:tblOverlap w:val="never"/>
      <w:tblW w:w="9075" w:type="dxa"/>
      <w:tblLayout w:type="fixed"/>
      <w:tblCellMar>
        <w:top w:w="99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2"/>
      <w:gridCol w:w="4026"/>
      <w:gridCol w:w="1137"/>
    </w:tblGrid>
    <w:tr w:rsidR="007204F7" w:rsidRPr="00E3778F" w14:paraId="68321CEC" w14:textId="77777777" w:rsidTr="00741704">
      <w:trPr>
        <w:trHeight w:val="1105"/>
      </w:trPr>
      <w:tc>
        <w:tcPr>
          <w:tcW w:w="3912" w:type="dxa"/>
          <w:shd w:val="clear" w:color="auto" w:fill="auto"/>
        </w:tcPr>
        <w:p w14:paraId="688E6FB4" w14:textId="77777777" w:rsidR="007204F7" w:rsidRPr="00E3778F" w:rsidRDefault="007204F7" w:rsidP="007204F7">
          <w:pPr>
            <w:ind w:right="66"/>
            <w:rPr>
              <w:rFonts w:asciiTheme="minorHAnsi" w:hAnsiTheme="minorHAnsi" w:cstheme="minorHAnsi"/>
              <w:sz w:val="22"/>
              <w:szCs w:val="22"/>
            </w:rPr>
          </w:pPr>
          <w:r w:rsidRPr="00EE72A3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68C47F2" wp14:editId="6EB0C370">
                <wp:extent cx="1011600" cy="738000"/>
                <wp:effectExtent l="0" t="0" r="0" b="5080"/>
                <wp:docPr id="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73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      </w:t>
          </w:r>
          <w:r w:rsidRPr="00EE72A3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E468631" wp14:editId="4296CBDC">
                <wp:extent cx="892800" cy="734400"/>
                <wp:effectExtent l="0" t="0" r="3175" b="8890"/>
                <wp:docPr id="6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00" cy="73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3778F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  <w:r w:rsidRPr="00E3778F">
            <w:rPr>
              <w:rFonts w:asciiTheme="minorHAnsi" w:hAnsiTheme="minorHAnsi" w:cstheme="minorHAnsi"/>
              <w:sz w:val="22"/>
              <w:szCs w:val="22"/>
            </w:rPr>
            <w:t xml:space="preserve">  </w:t>
          </w:r>
        </w:p>
      </w:tc>
      <w:tc>
        <w:tcPr>
          <w:tcW w:w="4026" w:type="dxa"/>
          <w:shd w:val="clear" w:color="auto" w:fill="auto"/>
        </w:tcPr>
        <w:p w14:paraId="3B603238" w14:textId="77777777" w:rsidR="007204F7" w:rsidRPr="00594736" w:rsidRDefault="007204F7" w:rsidP="007204F7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94736">
            <w:rPr>
              <w:rFonts w:ascii="Arial" w:hAnsi="Arial" w:cs="Arial"/>
              <w:b/>
              <w:sz w:val="16"/>
              <w:szCs w:val="16"/>
            </w:rPr>
            <w:t>Vrtec "Otona Župančiča" Slovenska Bistrica</w:t>
          </w:r>
          <w:r w:rsidRPr="00594736">
            <w:rPr>
              <w:rFonts w:ascii="Arial" w:hAnsi="Arial" w:cs="Arial"/>
              <w:sz w:val="16"/>
              <w:szCs w:val="16"/>
            </w:rPr>
            <w:br/>
            <w:t>Zidanškova 1 A, 2310 Slovenska Bistrica</w:t>
          </w:r>
        </w:p>
        <w:p w14:paraId="74736269" w14:textId="77777777" w:rsidR="007204F7" w:rsidRPr="005F1DC7" w:rsidRDefault="007204F7" w:rsidP="007204F7">
          <w:pPr>
            <w:spacing w:line="276" w:lineRule="auto"/>
            <w:rPr>
              <w:rFonts w:ascii="Arial" w:hAnsi="Arial" w:cs="Arial"/>
              <w:sz w:val="5"/>
              <w:szCs w:val="5"/>
            </w:rPr>
          </w:pPr>
        </w:p>
        <w:p w14:paraId="09934EB5" w14:textId="77777777" w:rsidR="007204F7" w:rsidRPr="00594736" w:rsidRDefault="007204F7" w:rsidP="007204F7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94736">
            <w:rPr>
              <w:rFonts w:ascii="Arial" w:hAnsi="Arial" w:cs="Arial"/>
              <w:sz w:val="16"/>
              <w:szCs w:val="16"/>
            </w:rPr>
            <w:t>T: 02 / 80 51 420</w:t>
          </w:r>
          <w:r w:rsidRPr="00594736">
            <w:rPr>
              <w:rFonts w:ascii="Arial" w:hAnsi="Arial" w:cs="Arial"/>
              <w:sz w:val="16"/>
              <w:szCs w:val="16"/>
            </w:rPr>
            <w:br/>
            <w:t xml:space="preserve">E: </w:t>
          </w:r>
          <w:hyperlink r:id="rId3" w:history="1">
            <w:r w:rsidR="004B7C10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info@vrtec-slobistrica.si</w:t>
            </w:r>
          </w:hyperlink>
        </w:p>
        <w:p w14:paraId="733F3344" w14:textId="77777777" w:rsidR="007204F7" w:rsidRPr="00594736" w:rsidRDefault="007204F7" w:rsidP="007204F7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5F1DC7">
            <w:rPr>
              <w:rFonts w:ascii="Arial" w:hAnsi="Arial" w:cs="Arial"/>
              <w:sz w:val="5"/>
              <w:szCs w:val="5"/>
            </w:rPr>
            <w:br/>
          </w:r>
          <w:hyperlink r:id="rId4" w:history="1">
            <w:r w:rsidRPr="00594736">
              <w:rPr>
                <w:rStyle w:val="Hiperpovezava"/>
                <w:rFonts w:ascii="Arial" w:hAnsi="Arial" w:cs="Arial"/>
                <w:color w:val="auto"/>
                <w:sz w:val="16"/>
                <w:szCs w:val="16"/>
                <w:u w:val="none"/>
              </w:rPr>
              <w:t>www.vrtec-slobistrica.si</w:t>
            </w:r>
          </w:hyperlink>
        </w:p>
        <w:p w14:paraId="5A9EBCC6" w14:textId="77777777" w:rsidR="007204F7" w:rsidRPr="00EE72A3" w:rsidRDefault="007204F7" w:rsidP="007204F7">
          <w:pPr>
            <w:spacing w:line="27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137" w:type="dxa"/>
          <w:shd w:val="clear" w:color="auto" w:fill="auto"/>
        </w:tcPr>
        <w:p w14:paraId="16BCE88D" w14:textId="77777777" w:rsidR="007204F7" w:rsidRPr="00E3778F" w:rsidRDefault="007204F7" w:rsidP="007204F7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EE72A3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2E178A65" wp14:editId="58250581">
                <wp:extent cx="619200" cy="698400"/>
                <wp:effectExtent l="0" t="0" r="0" b="6985"/>
                <wp:docPr id="6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8C704F" w14:textId="77777777" w:rsidR="007204F7" w:rsidRDefault="007204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F2F"/>
    <w:multiLevelType w:val="hybridMultilevel"/>
    <w:tmpl w:val="FCD893D4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7513A"/>
    <w:multiLevelType w:val="hybridMultilevel"/>
    <w:tmpl w:val="640C7C9A"/>
    <w:lvl w:ilvl="0" w:tplc="8AB2510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387B"/>
    <w:multiLevelType w:val="hybridMultilevel"/>
    <w:tmpl w:val="89FE4F76"/>
    <w:lvl w:ilvl="0" w:tplc="02E6AADE">
      <w:start w:val="23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EE0"/>
    <w:multiLevelType w:val="hybridMultilevel"/>
    <w:tmpl w:val="9FD8BEDE"/>
    <w:lvl w:ilvl="0" w:tplc="751641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65AC"/>
    <w:multiLevelType w:val="hybridMultilevel"/>
    <w:tmpl w:val="1F267C92"/>
    <w:lvl w:ilvl="0" w:tplc="0424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2FD426B"/>
    <w:multiLevelType w:val="hybridMultilevel"/>
    <w:tmpl w:val="6A605EB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251B8"/>
    <w:multiLevelType w:val="hybridMultilevel"/>
    <w:tmpl w:val="96EA1D58"/>
    <w:lvl w:ilvl="0" w:tplc="0424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637AF3"/>
    <w:multiLevelType w:val="hybridMultilevel"/>
    <w:tmpl w:val="6DBA1B16"/>
    <w:lvl w:ilvl="0" w:tplc="90D0E518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262F"/>
    <w:multiLevelType w:val="hybridMultilevel"/>
    <w:tmpl w:val="939EAAA0"/>
    <w:lvl w:ilvl="0" w:tplc="50F67D9E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446AB"/>
    <w:multiLevelType w:val="multilevel"/>
    <w:tmpl w:val="A45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07E60"/>
    <w:multiLevelType w:val="hybridMultilevel"/>
    <w:tmpl w:val="1222E86C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31965"/>
    <w:multiLevelType w:val="hybridMultilevel"/>
    <w:tmpl w:val="4DAADCE8"/>
    <w:lvl w:ilvl="0" w:tplc="2856C2B0">
      <w:start w:val="2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62FC8"/>
    <w:multiLevelType w:val="hybridMultilevel"/>
    <w:tmpl w:val="98D820B2"/>
    <w:lvl w:ilvl="0" w:tplc="679685B2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298A"/>
    <w:multiLevelType w:val="hybridMultilevel"/>
    <w:tmpl w:val="9E4408D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244E11"/>
    <w:multiLevelType w:val="hybridMultilevel"/>
    <w:tmpl w:val="4AE0FEC2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FB6E86"/>
    <w:multiLevelType w:val="hybridMultilevel"/>
    <w:tmpl w:val="6D86294A"/>
    <w:lvl w:ilvl="0" w:tplc="3D823450">
      <w:start w:val="2319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F3321A"/>
    <w:multiLevelType w:val="hybridMultilevel"/>
    <w:tmpl w:val="076C03DE"/>
    <w:lvl w:ilvl="0" w:tplc="68B67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234626">
    <w:abstractNumId w:val="16"/>
  </w:num>
  <w:num w:numId="2" w16cid:durableId="1303193523">
    <w:abstractNumId w:val="2"/>
  </w:num>
  <w:num w:numId="3" w16cid:durableId="970794158">
    <w:abstractNumId w:val="3"/>
  </w:num>
  <w:num w:numId="4" w16cid:durableId="2125954821">
    <w:abstractNumId w:val="17"/>
  </w:num>
  <w:num w:numId="5" w16cid:durableId="414596150">
    <w:abstractNumId w:val="8"/>
  </w:num>
  <w:num w:numId="6" w16cid:durableId="1474057843">
    <w:abstractNumId w:val="12"/>
  </w:num>
  <w:num w:numId="7" w16cid:durableId="2083217034">
    <w:abstractNumId w:val="13"/>
  </w:num>
  <w:num w:numId="8" w16cid:durableId="728918199">
    <w:abstractNumId w:val="9"/>
  </w:num>
  <w:num w:numId="9" w16cid:durableId="1157308413">
    <w:abstractNumId w:val="4"/>
  </w:num>
  <w:num w:numId="10" w16cid:durableId="391002547">
    <w:abstractNumId w:val="6"/>
  </w:num>
  <w:num w:numId="11" w16cid:durableId="538906478">
    <w:abstractNumId w:val="7"/>
  </w:num>
  <w:num w:numId="12" w16cid:durableId="605770387">
    <w:abstractNumId w:val="14"/>
  </w:num>
  <w:num w:numId="13" w16cid:durableId="86464566">
    <w:abstractNumId w:val="0"/>
  </w:num>
  <w:num w:numId="14" w16cid:durableId="1497575641">
    <w:abstractNumId w:val="11"/>
  </w:num>
  <w:num w:numId="15" w16cid:durableId="869147883">
    <w:abstractNumId w:val="1"/>
  </w:num>
  <w:num w:numId="16" w16cid:durableId="1998142157">
    <w:abstractNumId w:val="15"/>
  </w:num>
  <w:num w:numId="17" w16cid:durableId="624431822">
    <w:abstractNumId w:val="5"/>
  </w:num>
  <w:num w:numId="18" w16cid:durableId="12720926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E3"/>
    <w:rsid w:val="00013E87"/>
    <w:rsid w:val="00043ECA"/>
    <w:rsid w:val="00051794"/>
    <w:rsid w:val="00055E05"/>
    <w:rsid w:val="0009023D"/>
    <w:rsid w:val="000A0827"/>
    <w:rsid w:val="000B719F"/>
    <w:rsid w:val="000C3663"/>
    <w:rsid w:val="000D067B"/>
    <w:rsid w:val="000D4614"/>
    <w:rsid w:val="001323CE"/>
    <w:rsid w:val="001778F5"/>
    <w:rsid w:val="001B3523"/>
    <w:rsid w:val="001D3730"/>
    <w:rsid w:val="001E1593"/>
    <w:rsid w:val="001F452B"/>
    <w:rsid w:val="001F7A60"/>
    <w:rsid w:val="0020704A"/>
    <w:rsid w:val="00211A8A"/>
    <w:rsid w:val="00230369"/>
    <w:rsid w:val="002331D0"/>
    <w:rsid w:val="00241841"/>
    <w:rsid w:val="002532D7"/>
    <w:rsid w:val="00263372"/>
    <w:rsid w:val="002A0906"/>
    <w:rsid w:val="002A6C87"/>
    <w:rsid w:val="002A6F75"/>
    <w:rsid w:val="002C1863"/>
    <w:rsid w:val="002E76F2"/>
    <w:rsid w:val="00354778"/>
    <w:rsid w:val="003833A4"/>
    <w:rsid w:val="00397FB4"/>
    <w:rsid w:val="003A1801"/>
    <w:rsid w:val="003D7D13"/>
    <w:rsid w:val="003D7E33"/>
    <w:rsid w:val="0041549B"/>
    <w:rsid w:val="00417FE5"/>
    <w:rsid w:val="00421A21"/>
    <w:rsid w:val="004268E1"/>
    <w:rsid w:val="0044205A"/>
    <w:rsid w:val="00462EA6"/>
    <w:rsid w:val="004B7C10"/>
    <w:rsid w:val="004E30DB"/>
    <w:rsid w:val="005060E3"/>
    <w:rsid w:val="00541A0E"/>
    <w:rsid w:val="005720E3"/>
    <w:rsid w:val="00577FE0"/>
    <w:rsid w:val="00587A5C"/>
    <w:rsid w:val="00594736"/>
    <w:rsid w:val="00597D00"/>
    <w:rsid w:val="005A1A99"/>
    <w:rsid w:val="005E615D"/>
    <w:rsid w:val="005F1DC7"/>
    <w:rsid w:val="00601B6A"/>
    <w:rsid w:val="0060590B"/>
    <w:rsid w:val="00605F9F"/>
    <w:rsid w:val="006064AC"/>
    <w:rsid w:val="006217EB"/>
    <w:rsid w:val="00653D61"/>
    <w:rsid w:val="00660B08"/>
    <w:rsid w:val="00667BFB"/>
    <w:rsid w:val="0067056B"/>
    <w:rsid w:val="00675DDF"/>
    <w:rsid w:val="00680F41"/>
    <w:rsid w:val="00692FEA"/>
    <w:rsid w:val="00695534"/>
    <w:rsid w:val="00695C87"/>
    <w:rsid w:val="006C441A"/>
    <w:rsid w:val="006E5C19"/>
    <w:rsid w:val="00714C87"/>
    <w:rsid w:val="007204F7"/>
    <w:rsid w:val="00766FEA"/>
    <w:rsid w:val="00773FDC"/>
    <w:rsid w:val="007826AE"/>
    <w:rsid w:val="0079794A"/>
    <w:rsid w:val="007A2AD6"/>
    <w:rsid w:val="007B1D2D"/>
    <w:rsid w:val="007D1224"/>
    <w:rsid w:val="007E09F5"/>
    <w:rsid w:val="007F7CEF"/>
    <w:rsid w:val="008013EB"/>
    <w:rsid w:val="008042F4"/>
    <w:rsid w:val="00881041"/>
    <w:rsid w:val="00882E0E"/>
    <w:rsid w:val="00887FA6"/>
    <w:rsid w:val="008A12BA"/>
    <w:rsid w:val="008B4F7D"/>
    <w:rsid w:val="008B611C"/>
    <w:rsid w:val="00905A81"/>
    <w:rsid w:val="009071C1"/>
    <w:rsid w:val="00923FF3"/>
    <w:rsid w:val="00937A84"/>
    <w:rsid w:val="00954376"/>
    <w:rsid w:val="00957311"/>
    <w:rsid w:val="00976CF8"/>
    <w:rsid w:val="00977B0D"/>
    <w:rsid w:val="00984E41"/>
    <w:rsid w:val="009B0D49"/>
    <w:rsid w:val="00A034B9"/>
    <w:rsid w:val="00A102A1"/>
    <w:rsid w:val="00A23F85"/>
    <w:rsid w:val="00A76026"/>
    <w:rsid w:val="00A972DC"/>
    <w:rsid w:val="00B17123"/>
    <w:rsid w:val="00B36485"/>
    <w:rsid w:val="00B53869"/>
    <w:rsid w:val="00B82763"/>
    <w:rsid w:val="00B82C51"/>
    <w:rsid w:val="00B83CB5"/>
    <w:rsid w:val="00BC3BE4"/>
    <w:rsid w:val="00BD1379"/>
    <w:rsid w:val="00BD4F40"/>
    <w:rsid w:val="00C55083"/>
    <w:rsid w:val="00C81C52"/>
    <w:rsid w:val="00C92E71"/>
    <w:rsid w:val="00C96E38"/>
    <w:rsid w:val="00CC6B4E"/>
    <w:rsid w:val="00CD4596"/>
    <w:rsid w:val="00D24121"/>
    <w:rsid w:val="00D763C1"/>
    <w:rsid w:val="00D94868"/>
    <w:rsid w:val="00DA730C"/>
    <w:rsid w:val="00DB20E0"/>
    <w:rsid w:val="00DD672B"/>
    <w:rsid w:val="00DE19F5"/>
    <w:rsid w:val="00E3778F"/>
    <w:rsid w:val="00E446D7"/>
    <w:rsid w:val="00E60BCE"/>
    <w:rsid w:val="00E712B6"/>
    <w:rsid w:val="00E761AE"/>
    <w:rsid w:val="00E91440"/>
    <w:rsid w:val="00EA3B95"/>
    <w:rsid w:val="00ED0D07"/>
    <w:rsid w:val="00ED5EF9"/>
    <w:rsid w:val="00ED7C49"/>
    <w:rsid w:val="00EE18E1"/>
    <w:rsid w:val="00EE72A3"/>
    <w:rsid w:val="00F15FBE"/>
    <w:rsid w:val="00F77BD5"/>
    <w:rsid w:val="00FE12DD"/>
    <w:rsid w:val="00FE763E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DC62D"/>
  <w15:docId w15:val="{DED12636-B3AF-497F-860D-515A4B4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8A12B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2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2BA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odstavek">
    <w:name w:val="odstavek"/>
    <w:basedOn w:val="Navaden"/>
    <w:rsid w:val="008A12BA"/>
    <w:pPr>
      <w:spacing w:before="100" w:beforeAutospacing="1" w:after="100" w:afterAutospacing="1"/>
    </w:pPr>
  </w:style>
  <w:style w:type="paragraph" w:styleId="Odstavekseznama">
    <w:name w:val="List Paragraph"/>
    <w:basedOn w:val="Navaden"/>
    <w:link w:val="OdstavekseznamaZnak"/>
    <w:uiPriority w:val="34"/>
    <w:qFormat/>
    <w:rsid w:val="008A1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8A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avaden"/>
    <w:rsid w:val="00013E87"/>
    <w:pPr>
      <w:spacing w:before="100" w:beforeAutospacing="1" w:after="100" w:afterAutospacing="1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D067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882E0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2E0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2E0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82E0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7204F7"/>
  </w:style>
  <w:style w:type="paragraph" w:customStyle="1" w:styleId="Standard">
    <w:name w:val="Standard"/>
    <w:rsid w:val="007204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4F7"/>
    <w:pPr>
      <w:spacing w:after="120"/>
    </w:pPr>
  </w:style>
  <w:style w:type="character" w:customStyle="1" w:styleId="ListParagraphChar">
    <w:name w:val="List Paragraph Char"/>
    <w:link w:val="Odstavekseznama1"/>
    <w:locked/>
    <w:rsid w:val="007204F7"/>
    <w:rPr>
      <w:rFonts w:ascii="Calibri" w:eastAsia="Times New Roman" w:hAnsi="Calibri" w:cs="Times New Roman"/>
    </w:rPr>
  </w:style>
  <w:style w:type="paragraph" w:customStyle="1" w:styleId="Odstavekseznama1">
    <w:name w:val="Odstavek seznama1"/>
    <w:basedOn w:val="Navaden"/>
    <w:link w:val="ListParagraphChar"/>
    <w:rsid w:val="007204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B7C1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ivzetapisavaodstavka"/>
    <w:rsid w:val="005720E3"/>
  </w:style>
  <w:style w:type="character" w:styleId="Krepko">
    <w:name w:val="Strong"/>
    <w:basedOn w:val="Privzetapisavaodstavka"/>
    <w:uiPriority w:val="22"/>
    <w:qFormat/>
    <w:rsid w:val="0057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jabostjanabandlja.org/razp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acijabostjanabandlja.org/razpis/vabil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acijabostjanabandlja.org/razpis/splosni-pogoji-vrt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acijabostjanabandlja.org/razpis/politika-zaseb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jabostjanabandlja.org/razpis/splosni-pogo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rtec.slo-bistrica@guest.arnes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vrtec-slobistrica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tec4\Documents\Officeove%20predloge%20po%20meri\Firma%20papir%20-%20glava%20samo%20prva%20str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05E8D5-AFC0-49E7-BDFF-D665DE40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papir - glava samo prva stran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Vrtec4</dc:creator>
  <cp:lastModifiedBy>Judita Kamenšek</cp:lastModifiedBy>
  <cp:revision>1</cp:revision>
  <cp:lastPrinted>2021-10-21T10:47:00Z</cp:lastPrinted>
  <dcterms:created xsi:type="dcterms:W3CDTF">2022-09-22T10:54:00Z</dcterms:created>
  <dcterms:modified xsi:type="dcterms:W3CDTF">2022-09-22T10:56:00Z</dcterms:modified>
</cp:coreProperties>
</file>